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0D" w:rsidRDefault="00A3030D" w:rsidP="00A3030D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  <w:t xml:space="preserve">PATVIRTINTA </w:t>
      </w:r>
    </w:p>
    <w:p w:rsidR="00A3030D" w:rsidRDefault="00A3030D" w:rsidP="00A3030D">
      <w:pPr>
        <w:spacing w:after="0" w:line="240" w:lineRule="auto"/>
        <w:ind w:left="10368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Kaišiadorių rajono savivaldybės                          Viešosios bibliotekos direktoriaus </w:t>
      </w:r>
    </w:p>
    <w:p w:rsidR="00A3030D" w:rsidRDefault="00A3030D" w:rsidP="00A3030D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 w:rsidR="004E02D9">
        <w:rPr>
          <w:rFonts w:ascii="Times New Roman" w:eastAsia="Times New Roman" w:hAnsi="Times New Roman"/>
          <w:sz w:val="20"/>
          <w:szCs w:val="24"/>
        </w:rPr>
        <w:t>2019</w:t>
      </w:r>
      <w:r w:rsidR="002105C7">
        <w:rPr>
          <w:rFonts w:ascii="Times New Roman" w:eastAsia="Times New Roman" w:hAnsi="Times New Roman"/>
          <w:sz w:val="20"/>
          <w:szCs w:val="24"/>
        </w:rPr>
        <w:t xml:space="preserve">m. Kovo 4d. </w:t>
      </w:r>
      <w:r>
        <w:rPr>
          <w:rFonts w:ascii="Times New Roman" w:eastAsia="Times New Roman" w:hAnsi="Times New Roman"/>
          <w:sz w:val="20"/>
          <w:szCs w:val="24"/>
        </w:rPr>
        <w:t>įsakymu Nr. V</w:t>
      </w:r>
      <w:r w:rsidR="002105C7">
        <w:rPr>
          <w:rFonts w:ascii="Times New Roman" w:eastAsia="Times New Roman" w:hAnsi="Times New Roman"/>
          <w:sz w:val="20"/>
          <w:szCs w:val="24"/>
        </w:rPr>
        <w:t>-6</w:t>
      </w:r>
      <w:bookmarkStart w:id="0" w:name="_GoBack"/>
      <w:bookmarkEnd w:id="0"/>
      <w:r w:rsidR="004E02D9"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A3030D" w:rsidRDefault="00A3030D" w:rsidP="00A303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030D" w:rsidRDefault="00A3030D" w:rsidP="00A303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030D" w:rsidRDefault="00A3030D" w:rsidP="00A30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KAIŠIADORIŲ RAJONO SAVIVALDYBĖS VIEŠOSIOS BIBLIOTEKOS </w:t>
      </w:r>
    </w:p>
    <w:p w:rsidR="00A3030D" w:rsidRDefault="00A3030D" w:rsidP="00A30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2019 – ŲJŲ METŲ VEIKLOS PLANAS</w:t>
      </w:r>
    </w:p>
    <w:p w:rsidR="00A3030D" w:rsidRDefault="00A3030D" w:rsidP="00A3030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3030D" w:rsidRDefault="00A3030D" w:rsidP="00A3030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Trumpa 201</w:t>
      </w:r>
      <w:r w:rsidR="0028312E">
        <w:rPr>
          <w:rFonts w:ascii="Times New Roman" w:eastAsia="Times New Roman" w:hAnsi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metų Viešosios bibliotekos  veiklos įvykdymo (įgyvendinimo) analizė:</w:t>
      </w:r>
    </w:p>
    <w:p w:rsidR="00A3030D" w:rsidRDefault="00A3030D" w:rsidP="00A3030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A3030D" w:rsidRDefault="00A3030D" w:rsidP="00A3030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Teigiami pokyčiai:</w:t>
      </w:r>
      <w:r>
        <w:rPr>
          <w:bCs/>
          <w:lang w:eastAsia="lt-LT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Bibliotekų paslaugomis naudojasi </w:t>
      </w:r>
      <w:r w:rsidR="00B36C59">
        <w:rPr>
          <w:rFonts w:ascii="Times New Roman" w:hAnsi="Times New Roman"/>
          <w:bCs/>
          <w:sz w:val="24"/>
          <w:szCs w:val="24"/>
          <w:lang w:eastAsia="lt-LT"/>
        </w:rPr>
        <w:t>21,0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% gyventojų, bibliotekose užsiregistravo 6</w:t>
      </w:r>
      <w:r w:rsidR="00B36C59">
        <w:rPr>
          <w:rFonts w:ascii="Times New Roman" w:hAnsi="Times New Roman"/>
          <w:bCs/>
          <w:sz w:val="24"/>
          <w:szCs w:val="24"/>
          <w:lang w:eastAsia="lt-LT"/>
        </w:rPr>
        <w:t>287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vartotojai, </w:t>
      </w:r>
      <w:r w:rsidR="00B36C59">
        <w:rPr>
          <w:rFonts w:ascii="Times New Roman" w:hAnsi="Times New Roman"/>
          <w:bCs/>
          <w:sz w:val="24"/>
          <w:szCs w:val="24"/>
          <w:lang w:eastAsia="lt-LT"/>
        </w:rPr>
        <w:t>106835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lankytojai, iš viso jiems išduota </w:t>
      </w:r>
      <w:r w:rsidR="00B36C59">
        <w:rPr>
          <w:rFonts w:ascii="Times New Roman" w:hAnsi="Times New Roman"/>
          <w:bCs/>
          <w:sz w:val="24"/>
          <w:szCs w:val="24"/>
          <w:lang w:eastAsia="lt-LT"/>
        </w:rPr>
        <w:t>109228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įvairaus turinio spaudinių.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lt-LT"/>
        </w:rPr>
        <w:t>Bibliotekose suorganizuota 6</w:t>
      </w:r>
      <w:r w:rsidR="00B36C59">
        <w:rPr>
          <w:rFonts w:ascii="Times New Roman" w:hAnsi="Times New Roman"/>
          <w:bCs/>
          <w:sz w:val="24"/>
          <w:szCs w:val="24"/>
          <w:lang w:eastAsia="lt-LT"/>
        </w:rPr>
        <w:t>79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renginiai iš jų 333 renginiai vaikams. Siekiant papildomo finansavimo buvo parengta </w:t>
      </w:r>
      <w:r w:rsidR="00B36C59">
        <w:rPr>
          <w:rFonts w:ascii="Times New Roman" w:hAnsi="Times New Roman"/>
          <w:bCs/>
          <w:sz w:val="24"/>
          <w:szCs w:val="24"/>
          <w:lang w:eastAsia="lt-LT"/>
        </w:rPr>
        <w:t>3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projektai įvairių institucijų skelbiamoms programoms, finansuoti 2, laimėta 10</w:t>
      </w:r>
      <w:r w:rsidR="00A73609">
        <w:rPr>
          <w:rFonts w:ascii="Times New Roman" w:hAnsi="Times New Roman"/>
          <w:bCs/>
          <w:sz w:val="24"/>
          <w:szCs w:val="24"/>
          <w:lang w:eastAsia="lt-LT"/>
        </w:rPr>
        <w:t>5</w:t>
      </w:r>
      <w:r>
        <w:rPr>
          <w:rFonts w:ascii="Times New Roman" w:hAnsi="Times New Roman"/>
          <w:bCs/>
          <w:sz w:val="24"/>
          <w:szCs w:val="24"/>
          <w:lang w:eastAsia="lt-LT"/>
        </w:rPr>
        <w:t>00 Eur. kultūrinės veiklos plėtrai.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lt-LT"/>
        </w:rPr>
        <w:t>201</w:t>
      </w:r>
      <w:r w:rsidR="00A73609">
        <w:rPr>
          <w:rFonts w:ascii="Times New Roman" w:hAnsi="Times New Roman"/>
          <w:bCs/>
          <w:sz w:val="24"/>
          <w:szCs w:val="24"/>
          <w:lang w:eastAsia="lt-LT"/>
        </w:rPr>
        <w:t>8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m. kvalifikaciją kėlė 3</w:t>
      </w:r>
      <w:r w:rsidR="00A73609">
        <w:rPr>
          <w:rFonts w:ascii="Times New Roman" w:hAnsi="Times New Roman"/>
          <w:bCs/>
          <w:sz w:val="24"/>
          <w:szCs w:val="24"/>
          <w:lang w:eastAsia="lt-LT"/>
        </w:rPr>
        <w:t>7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bibliotekos darbuotojai.</w:t>
      </w:r>
      <w:r>
        <w:rPr>
          <w:rFonts w:ascii="Times New Roman" w:hAnsi="Times New Roman"/>
          <w:sz w:val="24"/>
          <w:szCs w:val="24"/>
        </w:rPr>
        <w:t xml:space="preserve"> Lyginant su praėjusiais metais darbo užmokestis bibliotekininkams padidėjo </w:t>
      </w:r>
      <w:r w:rsidR="00A73609">
        <w:rPr>
          <w:rFonts w:ascii="Times New Roman" w:hAnsi="Times New Roman"/>
          <w:sz w:val="24"/>
          <w:szCs w:val="24"/>
        </w:rPr>
        <w:t>9,6</w:t>
      </w:r>
      <w:r>
        <w:rPr>
          <w:rFonts w:ascii="Times New Roman" w:hAnsi="Times New Roman"/>
          <w:sz w:val="24"/>
          <w:szCs w:val="24"/>
        </w:rPr>
        <w:t xml:space="preserve"> tūkst. Eur. (</w:t>
      </w:r>
      <w:r w:rsidR="00A7360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A7360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%).</w:t>
      </w:r>
      <w:r w:rsidR="003E1D01" w:rsidRPr="003E1D01">
        <w:t xml:space="preserve"> </w:t>
      </w:r>
      <w:r w:rsidR="003E1D01" w:rsidRPr="003E1D01">
        <w:rPr>
          <w:rFonts w:ascii="Times New Roman" w:hAnsi="Times New Roman"/>
          <w:sz w:val="24"/>
          <w:szCs w:val="24"/>
        </w:rPr>
        <w:t xml:space="preserve">Vienas reikšmingiausių </w:t>
      </w:r>
      <w:r w:rsidR="003E1D01">
        <w:rPr>
          <w:rFonts w:ascii="Times New Roman" w:hAnsi="Times New Roman"/>
          <w:sz w:val="24"/>
          <w:szCs w:val="24"/>
        </w:rPr>
        <w:t xml:space="preserve">teigiamų pokyčių </w:t>
      </w:r>
      <w:r w:rsidR="003E1D01" w:rsidRPr="003E1D01">
        <w:rPr>
          <w:rFonts w:ascii="Times New Roman" w:hAnsi="Times New Roman"/>
          <w:sz w:val="24"/>
          <w:szCs w:val="24"/>
        </w:rPr>
        <w:t xml:space="preserve">– </w:t>
      </w:r>
      <w:r w:rsidR="003E1D01">
        <w:rPr>
          <w:rFonts w:ascii="Times New Roman" w:hAnsi="Times New Roman"/>
          <w:sz w:val="24"/>
          <w:szCs w:val="24"/>
        </w:rPr>
        <w:t xml:space="preserve">Viešosios </w:t>
      </w:r>
      <w:r w:rsidR="003E1D01" w:rsidRPr="003E1D01">
        <w:rPr>
          <w:rFonts w:ascii="Times New Roman" w:hAnsi="Times New Roman"/>
          <w:sz w:val="24"/>
          <w:szCs w:val="24"/>
        </w:rPr>
        <w:t>bibliotek</w:t>
      </w:r>
      <w:r w:rsidR="003E1D01">
        <w:rPr>
          <w:rFonts w:ascii="Times New Roman" w:hAnsi="Times New Roman"/>
          <w:sz w:val="24"/>
          <w:szCs w:val="24"/>
        </w:rPr>
        <w:t xml:space="preserve">os </w:t>
      </w:r>
      <w:r w:rsidR="003E1D01" w:rsidRPr="003E1D01">
        <w:rPr>
          <w:rFonts w:ascii="Times New Roman" w:hAnsi="Times New Roman"/>
          <w:sz w:val="24"/>
          <w:szCs w:val="24"/>
        </w:rPr>
        <w:t>patalpų re</w:t>
      </w:r>
      <w:r w:rsidR="003E1D01">
        <w:rPr>
          <w:rFonts w:ascii="Times New Roman" w:hAnsi="Times New Roman"/>
          <w:sz w:val="24"/>
          <w:szCs w:val="24"/>
        </w:rPr>
        <w:t>montas</w:t>
      </w:r>
      <w:r w:rsidR="003E1D01" w:rsidRPr="003E1D01">
        <w:rPr>
          <w:rFonts w:ascii="Times New Roman" w:hAnsi="Times New Roman"/>
          <w:sz w:val="24"/>
          <w:szCs w:val="24"/>
        </w:rPr>
        <w:t xml:space="preserve">. </w:t>
      </w:r>
      <w:r w:rsidR="003E1D01">
        <w:rPr>
          <w:rFonts w:ascii="Times New Roman" w:hAnsi="Times New Roman"/>
          <w:sz w:val="24"/>
          <w:szCs w:val="24"/>
        </w:rPr>
        <w:t>Metų pabaigoje</w:t>
      </w:r>
      <w:r w:rsidR="003E1D01" w:rsidRPr="003E1D01">
        <w:rPr>
          <w:rFonts w:ascii="Times New Roman" w:hAnsi="Times New Roman"/>
          <w:sz w:val="24"/>
          <w:szCs w:val="24"/>
        </w:rPr>
        <w:t xml:space="preserve"> skaitytojus nudžiugino atsinaujinusi </w:t>
      </w:r>
      <w:r w:rsidR="003E1D01">
        <w:rPr>
          <w:rFonts w:ascii="Times New Roman" w:hAnsi="Times New Roman"/>
          <w:sz w:val="24"/>
          <w:szCs w:val="24"/>
        </w:rPr>
        <w:t xml:space="preserve">Viešoji </w:t>
      </w:r>
      <w:r w:rsidR="003E1D01" w:rsidRPr="003E1D01">
        <w:rPr>
          <w:rFonts w:ascii="Times New Roman" w:hAnsi="Times New Roman"/>
          <w:sz w:val="24"/>
          <w:szCs w:val="24"/>
        </w:rPr>
        <w:t>biblioteka – šiuolaikiškai įrengta, apstatyta moderniais baldais, naujomis knygų lentynomis, kviečianti lankytojus jaukiai leisti laisvalaikį.</w:t>
      </w:r>
      <w:r w:rsidR="00A142D7" w:rsidRPr="00A142D7">
        <w:rPr>
          <w:sz w:val="23"/>
          <w:szCs w:val="23"/>
        </w:rPr>
        <w:t xml:space="preserve"> </w:t>
      </w:r>
      <w:r w:rsidR="009841D4" w:rsidRPr="009841D4">
        <w:rPr>
          <w:rFonts w:ascii="Times New Roman" w:hAnsi="Times New Roman"/>
          <w:sz w:val="24"/>
          <w:szCs w:val="24"/>
        </w:rPr>
        <w:t xml:space="preserve">Įgyvendinus du projektus, sukurtos naujos paslaugos bibliotekoje </w:t>
      </w:r>
      <w:r w:rsidR="00B36C59">
        <w:rPr>
          <w:rFonts w:ascii="Times New Roman" w:hAnsi="Times New Roman"/>
          <w:sz w:val="24"/>
          <w:szCs w:val="24"/>
        </w:rPr>
        <w:t>–</w:t>
      </w:r>
      <w:r w:rsidR="009841D4" w:rsidRPr="009841D4">
        <w:rPr>
          <w:rFonts w:ascii="Times New Roman" w:hAnsi="Times New Roman"/>
          <w:sz w:val="24"/>
          <w:szCs w:val="24"/>
        </w:rPr>
        <w:t xml:space="preserve"> </w:t>
      </w:r>
      <w:r w:rsidR="00B36C59">
        <w:rPr>
          <w:rFonts w:ascii="Times New Roman" w:hAnsi="Times New Roman"/>
          <w:sz w:val="24"/>
          <w:szCs w:val="24"/>
        </w:rPr>
        <w:t xml:space="preserve">sukurta nauja Viešosios bibliotekos svetainė, </w:t>
      </w:r>
      <w:r w:rsidR="00A73609">
        <w:rPr>
          <w:rFonts w:ascii="Times New Roman" w:hAnsi="Times New Roman"/>
          <w:sz w:val="24"/>
          <w:szCs w:val="24"/>
        </w:rPr>
        <w:t>s</w:t>
      </w:r>
      <w:r w:rsidR="00A73609" w:rsidRPr="00A73609">
        <w:rPr>
          <w:rFonts w:ascii="Times New Roman" w:hAnsi="Times New Roman"/>
          <w:sz w:val="24"/>
          <w:szCs w:val="24"/>
        </w:rPr>
        <w:t>ukurtas interaktyvus pažintinis literatūrinis žemėlapis, skirtas pažinti ir viešinti Kaišiadorių krašto rašytojus ir literatus, taip užtikrinant jų žinomumą ir skaidą</w:t>
      </w:r>
      <w:r w:rsidR="00A73609">
        <w:rPr>
          <w:rFonts w:ascii="Times New Roman" w:hAnsi="Times New Roman"/>
          <w:sz w:val="24"/>
          <w:szCs w:val="24"/>
        </w:rPr>
        <w:t>,</w:t>
      </w:r>
      <w:r w:rsidR="009841D4" w:rsidRPr="009841D4">
        <w:rPr>
          <w:rFonts w:ascii="Times New Roman" w:hAnsi="Times New Roman"/>
          <w:sz w:val="24"/>
          <w:szCs w:val="24"/>
        </w:rPr>
        <w:t xml:space="preserve"> edukacinis žaidimas „Krašto kūrėjų pėdsakais“</w:t>
      </w:r>
      <w:r w:rsidR="00B36C59">
        <w:rPr>
          <w:rFonts w:ascii="Times New Roman" w:hAnsi="Times New Roman"/>
          <w:sz w:val="24"/>
          <w:szCs w:val="24"/>
        </w:rPr>
        <w:t xml:space="preserve">, </w:t>
      </w:r>
      <w:r w:rsidR="00B36C59" w:rsidRPr="009841D4">
        <w:rPr>
          <w:rFonts w:ascii="Times New Roman" w:hAnsi="Times New Roman"/>
          <w:sz w:val="24"/>
          <w:szCs w:val="24"/>
        </w:rPr>
        <w:t>virtualios realybės kambarys</w:t>
      </w:r>
      <w:r w:rsidR="00B36C59">
        <w:rPr>
          <w:rFonts w:ascii="Times New Roman" w:hAnsi="Times New Roman"/>
          <w:sz w:val="24"/>
          <w:szCs w:val="24"/>
        </w:rPr>
        <w:t>.</w:t>
      </w:r>
      <w:r w:rsidR="009841D4">
        <w:rPr>
          <w:sz w:val="23"/>
          <w:szCs w:val="23"/>
        </w:rPr>
        <w:t xml:space="preserve"> </w:t>
      </w:r>
    </w:p>
    <w:p w:rsidR="00A3030D" w:rsidRDefault="00A3030D" w:rsidP="00DA3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Veiklos trūkumai:</w:t>
      </w:r>
      <w:r>
        <w:rPr>
          <w:rFonts w:ascii="Times New Roman" w:eastAsia="Times New Roman" w:hAnsi="Times New Roman"/>
          <w:sz w:val="24"/>
          <w:szCs w:val="24"/>
        </w:rPr>
        <w:t xml:space="preserve"> Sumažinus Viešosios bibliotekos biudžetą, sumažinti filialų etatai. Iš 22 kaimo teritorinių padalinių-filialų – 19 padalinių dirba ne pilnu etatu, tai apsunkina bibliotekų prieinamumą, patrauklumą bei turi įtakos darbo rodikliams. </w:t>
      </w:r>
      <w:r w:rsidR="00B412CC">
        <w:rPr>
          <w:rFonts w:ascii="Times New Roman" w:eastAsia="Times New Roman" w:hAnsi="Times New Roman"/>
          <w:sz w:val="24"/>
          <w:szCs w:val="24"/>
        </w:rPr>
        <w:t>D</w:t>
      </w:r>
      <w:r w:rsidR="00B412CC" w:rsidRPr="00B412CC">
        <w:rPr>
          <w:rFonts w:ascii="Times New Roman" w:eastAsia="Times New Roman" w:hAnsi="Times New Roman"/>
          <w:sz w:val="24"/>
          <w:szCs w:val="24"/>
        </w:rPr>
        <w:t>arbuotojų kompiuteriai yra pasenę</w:t>
      </w:r>
      <w:r w:rsidR="00B412CC">
        <w:rPr>
          <w:rFonts w:ascii="Times New Roman" w:eastAsia="Times New Roman" w:hAnsi="Times New Roman"/>
          <w:sz w:val="24"/>
          <w:szCs w:val="24"/>
        </w:rPr>
        <w:t xml:space="preserve">, </w:t>
      </w:r>
      <w:r w:rsidR="00267D88">
        <w:rPr>
          <w:rFonts w:ascii="Times New Roman" w:eastAsia="Times New Roman" w:hAnsi="Times New Roman"/>
          <w:sz w:val="24"/>
          <w:szCs w:val="24"/>
        </w:rPr>
        <w:t>d</w:t>
      </w:r>
      <w:r w:rsidR="00DA3299" w:rsidRPr="00DA3299">
        <w:rPr>
          <w:rFonts w:ascii="Times New Roman" w:eastAsia="Times New Roman" w:hAnsi="Times New Roman"/>
          <w:sz w:val="24"/>
          <w:szCs w:val="24"/>
        </w:rPr>
        <w:t xml:space="preserve">ėl lėšų stokos </w:t>
      </w:r>
      <w:r w:rsidR="00267D88">
        <w:rPr>
          <w:rFonts w:ascii="Times New Roman" w:eastAsia="Times New Roman" w:hAnsi="Times New Roman"/>
          <w:sz w:val="24"/>
          <w:szCs w:val="24"/>
        </w:rPr>
        <w:t xml:space="preserve">per lėtai </w:t>
      </w:r>
      <w:r w:rsidR="00DA3299" w:rsidRPr="00DA3299">
        <w:rPr>
          <w:rFonts w:ascii="Times New Roman" w:eastAsia="Times New Roman" w:hAnsi="Times New Roman"/>
          <w:sz w:val="24"/>
          <w:szCs w:val="24"/>
        </w:rPr>
        <w:t>atnaujinam</w:t>
      </w:r>
      <w:r w:rsidR="00267D88">
        <w:rPr>
          <w:rFonts w:ascii="Times New Roman" w:eastAsia="Times New Roman" w:hAnsi="Times New Roman"/>
          <w:sz w:val="24"/>
          <w:szCs w:val="24"/>
        </w:rPr>
        <w:t>i</w:t>
      </w:r>
      <w:r w:rsidR="00DA3299">
        <w:rPr>
          <w:rFonts w:ascii="Times New Roman" w:eastAsia="Times New Roman" w:hAnsi="Times New Roman"/>
          <w:sz w:val="24"/>
          <w:szCs w:val="24"/>
        </w:rPr>
        <w:t xml:space="preserve">, </w:t>
      </w:r>
      <w:r w:rsidR="003754AE">
        <w:rPr>
          <w:rFonts w:ascii="Times New Roman" w:eastAsia="Times New Roman" w:hAnsi="Times New Roman"/>
          <w:sz w:val="24"/>
          <w:szCs w:val="24"/>
        </w:rPr>
        <w:t xml:space="preserve">tai </w:t>
      </w:r>
      <w:r w:rsidR="00DA3299" w:rsidRPr="00C06029">
        <w:rPr>
          <w:rFonts w:ascii="Times New Roman" w:eastAsia="Times New Roman" w:hAnsi="Times New Roman"/>
          <w:sz w:val="24"/>
          <w:szCs w:val="24"/>
        </w:rPr>
        <w:t>kelia grėsmę tiesioginėms bibliotekos funkcijoms</w:t>
      </w:r>
      <w:r w:rsidR="00DA3299">
        <w:rPr>
          <w:rFonts w:ascii="Times New Roman" w:eastAsia="Times New Roman" w:hAnsi="Times New Roman"/>
          <w:sz w:val="24"/>
          <w:szCs w:val="24"/>
        </w:rPr>
        <w:t xml:space="preserve">. </w:t>
      </w:r>
      <w:r w:rsidR="00C06029" w:rsidRPr="00C06029">
        <w:rPr>
          <w:rFonts w:ascii="Times New Roman" w:eastAsia="Times New Roman" w:hAnsi="Times New Roman"/>
          <w:sz w:val="24"/>
          <w:szCs w:val="24"/>
        </w:rPr>
        <w:t>Mažėjantis gyventojų, ypač vaikų ir jaunimo, poreikis skaityti, didėjanti priklausomybė nuo IT  ir  kompiuterinių  žaidimų,  mažina  skaitymo  patrauklumą,  lemia  šių  vartotojų  grupių  lankomumo</w:t>
      </w:r>
      <w:r w:rsidR="00C06029">
        <w:rPr>
          <w:rFonts w:ascii="Times New Roman" w:eastAsia="Times New Roman" w:hAnsi="Times New Roman"/>
          <w:sz w:val="24"/>
          <w:szCs w:val="24"/>
        </w:rPr>
        <w:t xml:space="preserve"> </w:t>
      </w:r>
      <w:r w:rsidR="00C06029" w:rsidRPr="00C06029">
        <w:rPr>
          <w:rFonts w:ascii="Times New Roman" w:eastAsia="Times New Roman" w:hAnsi="Times New Roman"/>
          <w:sz w:val="24"/>
          <w:szCs w:val="24"/>
        </w:rPr>
        <w:t>mažėjimą.</w:t>
      </w:r>
      <w:r w:rsidR="00267D8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030D" w:rsidRPr="000F4B1F" w:rsidRDefault="00A3030D" w:rsidP="00A303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4752" w:type="dxa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2975"/>
        <w:gridCol w:w="3257"/>
        <w:gridCol w:w="2839"/>
        <w:gridCol w:w="1276"/>
        <w:gridCol w:w="1571"/>
      </w:tblGrid>
      <w:tr w:rsidR="00A3030D" w:rsidRPr="000F4B1F" w:rsidTr="00A142D7">
        <w:trPr>
          <w:jc w:val="center"/>
        </w:trPr>
        <w:tc>
          <w:tcPr>
            <w:tcW w:w="14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 Tikslas: Sudaryti sąlygas informacinių paslaugų plėtrai, literatūros sklaidai bei ugdyti gyventojų informacinius gebėjimus</w:t>
            </w:r>
          </w:p>
        </w:tc>
      </w:tr>
      <w:tr w:rsidR="00A3030D" w:rsidRPr="000F4B1F" w:rsidTr="00A142D7">
        <w:trPr>
          <w:jc w:val="center"/>
        </w:trPr>
        <w:tc>
          <w:tcPr>
            <w:tcW w:w="14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Rezultato kriterijai: (iki 3 vertinimo kriterijų)</w:t>
            </w:r>
          </w:p>
          <w:p w:rsidR="00A3030D" w:rsidRPr="004E2D06" w:rsidRDefault="00A3030D" w:rsidP="00A142D7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D06">
              <w:rPr>
                <w:rFonts w:ascii="Times New Roman" w:eastAsia="Times New Roman" w:hAnsi="Times New Roman"/>
                <w:sz w:val="24"/>
                <w:szCs w:val="24"/>
              </w:rPr>
              <w:t>Viešosios bibliotekos skaitytojų skaiči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aus pokytis, palyginus su 201</w:t>
            </w:r>
            <w:r w:rsidR="00823B6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</w:p>
          <w:p w:rsidR="00A3030D" w:rsidRPr="004E2D06" w:rsidRDefault="00A3030D" w:rsidP="00A142D7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D06">
              <w:rPr>
                <w:rFonts w:ascii="Times New Roman" w:eastAsia="Times New Roman" w:hAnsi="Times New Roman"/>
                <w:sz w:val="24"/>
                <w:szCs w:val="24"/>
              </w:rPr>
              <w:t>Viešosios bibliotekos lankytojų skaiči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aus pokytis, palyginus su 201</w:t>
            </w:r>
            <w:r w:rsidR="00823B6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</w:p>
          <w:p w:rsidR="00A3030D" w:rsidRPr="000F4B1F" w:rsidRDefault="00A3030D" w:rsidP="00A142D7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346D">
              <w:rPr>
                <w:rFonts w:ascii="Times New Roman" w:eastAsia="Times New Roman" w:hAnsi="Times New Roman"/>
                <w:sz w:val="24"/>
                <w:szCs w:val="24"/>
              </w:rPr>
              <w:t xml:space="preserve"> Suorganizuotų renginių </w:t>
            </w:r>
            <w:r w:rsidRPr="004E2D06">
              <w:rPr>
                <w:rFonts w:ascii="Times New Roman" w:eastAsia="Times New Roman" w:hAnsi="Times New Roman"/>
                <w:sz w:val="24"/>
                <w:szCs w:val="24"/>
              </w:rPr>
              <w:t>skaiči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aus pokytis, palyginus su 201</w:t>
            </w:r>
            <w:r w:rsidR="00823B6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</w:p>
          <w:p w:rsidR="00A3030D" w:rsidRPr="000F4B1F" w:rsidRDefault="00A3030D" w:rsidP="00A142D7">
            <w:pPr>
              <w:pStyle w:val="ListParagraph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030D" w:rsidRPr="00D74B12" w:rsidTr="00A142D7">
        <w:trPr>
          <w:jc w:val="center"/>
        </w:trPr>
        <w:tc>
          <w:tcPr>
            <w:tcW w:w="14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3030D" w:rsidRPr="00D74B12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4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01.01. Uždavinys: Kaupti, tvarkyti ir saugoti universalų spaudinių ir kitų dokumentų fondą, atitinkantį bendruomenės poreikius</w:t>
            </w:r>
          </w:p>
          <w:p w:rsidR="00A3030D" w:rsidRPr="00D74B12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4B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Produkto kriterijai:</w:t>
            </w:r>
          </w:p>
          <w:p w:rsidR="00A3030D" w:rsidRPr="00D74B12" w:rsidRDefault="00A3030D" w:rsidP="00A142D7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4B12">
              <w:rPr>
                <w:rFonts w:ascii="Times New Roman" w:eastAsia="Times New Roman" w:hAnsi="Times New Roman"/>
                <w:bCs/>
                <w:sz w:val="24"/>
                <w:szCs w:val="24"/>
              </w:rPr>
              <w:t>dokumentų fondo atnaujinimo proc.</w:t>
            </w:r>
          </w:p>
          <w:p w:rsidR="00A3030D" w:rsidRPr="00D74B12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030D" w:rsidRPr="000F4B1F" w:rsidTr="00FF0D65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Priemonės kodas ir priemonės pavadinimas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Veiklos pavadinimas 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>(Priemonės įgyvendinimo etapai)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Proceso ir (ar) indėlio vertinimo kriterijai, mato vienetai ir reikšmės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Atsakingi vykdytojai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Įvykdymo terminas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Asignavimai, Eur</w:t>
            </w:r>
          </w:p>
        </w:tc>
      </w:tr>
      <w:tr w:rsidR="00A3030D" w:rsidRPr="000F4B1F" w:rsidTr="00FF0D65">
        <w:trPr>
          <w:trHeight w:val="435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01-01-01</w:t>
            </w: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Dokumentų fondo sudarymas, tvarkymas ir apsauga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Bibliotekos informacinių išteklių atnaujinimas už LR Kultūros ministerijos ir savivaldybės lėšas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Įsigytų naujų dokumentų pavadinimų skaičius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Komplektavimo ir knygų tvarkymo skyrius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925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823B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Įsigytų naujų dokumentų vienetų skaičius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23B6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Komplektavimo ir knygų tvarkymo skyrius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32 000,</w:t>
            </w:r>
          </w:p>
          <w:p w:rsidR="00A3030D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iš jų periodikai</w:t>
            </w:r>
          </w:p>
          <w:p w:rsidR="00A3030D" w:rsidRPr="000F4B1F" w:rsidRDefault="006826EA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="00A3030D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</w:tr>
      <w:tr w:rsidR="00A3030D" w:rsidRPr="000F4B1F" w:rsidTr="00FF0D65">
        <w:trPr>
          <w:trHeight w:val="428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Užsakytų periodinių leidinių 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pavadinimų skaičius 25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L. Katelevskienė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6826EA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3030D">
              <w:rPr>
                <w:rFonts w:ascii="Times New Roman" w:eastAsia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A3030D" w:rsidRPr="000F4B1F" w:rsidTr="00FF0D65">
        <w:trPr>
          <w:trHeight w:val="396"/>
          <w:jc w:val="center"/>
        </w:trPr>
        <w:tc>
          <w:tcPr>
            <w:tcW w:w="28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Netinkamų naudojimui dokumentų nurašymas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Nurašytų dokumentų skaičius</w:t>
            </w:r>
          </w:p>
          <w:p w:rsidR="00A3030D" w:rsidRPr="000F4B1F" w:rsidRDefault="00E2179E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A3030D"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L. Katelevskienė, Komplektavimo ir knygų tvarkymo skyrius,  filialų bibliotekininkės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II-IV ketv.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11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Dokumentų fondo apskaitos sutikslinimas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3426" w:rsidRDefault="00A3030D" w:rsidP="006826E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3426">
              <w:rPr>
                <w:rFonts w:ascii="Times New Roman" w:hAnsi="Times New Roman"/>
                <w:sz w:val="24"/>
                <w:szCs w:val="24"/>
              </w:rPr>
              <w:t xml:space="preserve">Atliktų dokumentų fondo inventorizacijų skaičius </w:t>
            </w:r>
            <w:r w:rsidR="006826EA" w:rsidRPr="000F342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Komplektavimo ir knygų tvarkymo skyrius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III-IV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A142D7">
        <w:trPr>
          <w:trHeight w:val="257"/>
          <w:jc w:val="center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01.02. Uždavinys: Skatinti informacinės visuomenės plėtrą</w:t>
            </w:r>
          </w:p>
          <w:p w:rsidR="00A3030D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B33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Produkto kriterijai:</w:t>
            </w:r>
          </w:p>
          <w:p w:rsidR="00A3030D" w:rsidRPr="000F4B1F" w:rsidRDefault="00A3030D" w:rsidP="00A142D7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1E0">
              <w:rPr>
                <w:rFonts w:ascii="Times New Roman" w:eastAsia="Times New Roman" w:hAnsi="Times New Roman"/>
                <w:sz w:val="24"/>
                <w:szCs w:val="24"/>
              </w:rPr>
              <w:t>Savivaldybės viešosios bibliotekos tinklo bibliotekose sutelkta gyventojų, proc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3030D" w:rsidRPr="000F4B1F" w:rsidTr="00FF0D65">
        <w:trPr>
          <w:trHeight w:val="456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01-02-01</w:t>
            </w: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Vartotojų informacinis aprūpinimas, prieigos prie Lietuvos ir pasaulio informacijos ir žinių išteklių organizavimas, paslaugų vartotojams teikimas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Elektroninio katalogo kūrimas: dokumentų katalogavimas, sisteminimas ir dalykiniams</w:t>
            </w:r>
          </w:p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Parengtų ir integruotų į e. katalogą bibliografinių įrašų per metus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Komplektavimo ir knygų tvarkymo skyrius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840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Bibliografinės informacijos rengimas, užklausų vykdymas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Sukurtų ir pateiktų bibliografinių įrašų LIBIS Analizinei duomenų bazei per metus skaičius 1200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Z. Motiekaitienė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D. Dagilienė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92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Įvykdytų bibliografinių užklausų per metus skaičius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6000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Z. Motiekaitienė, 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J. Jakutienė, filialų bibliotekininkės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92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mokytų vartotojų naudotis e. katalogu ir kitomis duomenų bazėmis skaičius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Skaitytojų aptarnavimo skyrius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11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Skaitytojų aptarnavimas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Registruotų skaitytojų skaičius </w:t>
            </w:r>
          </w:p>
          <w:p w:rsidR="00A3030D" w:rsidRPr="000F4B1F" w:rsidRDefault="00A3030D" w:rsidP="000424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0424C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Skaitytojų aptarnavimo skyrius, Vaikų lit. skyrius, filialų bibliotekininkės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FE51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Apsilankymų  skaičius 1</w:t>
            </w:r>
            <w:r w:rsidR="003E1D3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E51B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Skaitytojų aptarnavimo skyrius, Vaikų lit. skyrius, filialų bibliotekininkės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864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Išduotų dokumentų skaičius </w:t>
            </w:r>
          </w:p>
          <w:p w:rsidR="00A3030D" w:rsidRPr="000F4B1F" w:rsidRDefault="00A3030D" w:rsidP="002D112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E1D3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D112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0424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Skaitytojų aptarnavimo skyrius, Vaikų lit. skyrius, filialų bibliotekininkės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58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right w:val="single" w:sz="4" w:space="0" w:color="auto"/>
            </w:tcBorders>
            <w:shd w:val="clear" w:color="auto" w:fill="auto"/>
          </w:tcPr>
          <w:p w:rsidR="00A3030D" w:rsidRPr="00DC2CDC" w:rsidRDefault="00A3030D" w:rsidP="00A142D7">
            <w:pPr>
              <w:rPr>
                <w:rFonts w:ascii="Times New Roman" w:hAnsi="Times New Roman"/>
                <w:sz w:val="24"/>
                <w:szCs w:val="24"/>
              </w:rPr>
            </w:pPr>
            <w:r w:rsidRPr="003B6EB1">
              <w:rPr>
                <w:rFonts w:ascii="Times New Roman" w:hAnsi="Times New Roman"/>
                <w:sz w:val="24"/>
                <w:szCs w:val="24"/>
              </w:rPr>
              <w:t>Skaitytojų aptarnavimo posistemė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B6EB1">
              <w:rPr>
                <w:rFonts w:ascii="Times New Roman" w:hAnsi="Times New Roman"/>
                <w:sz w:val="24"/>
                <w:szCs w:val="24"/>
              </w:rPr>
              <w:t xml:space="preserve"> LIBIS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3B6EB1">
              <w:rPr>
                <w:rFonts w:ascii="Times New Roman" w:hAnsi="Times New Roman"/>
                <w:sz w:val="24"/>
                <w:szCs w:val="24"/>
              </w:rPr>
              <w:t>rogramoje  diegimas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EB1">
              <w:rPr>
                <w:rFonts w:ascii="Times New Roman" w:hAnsi="Times New Roman"/>
                <w:sz w:val="24"/>
                <w:szCs w:val="24"/>
              </w:rPr>
              <w:t>padalini</w:t>
            </w:r>
            <w:r>
              <w:rPr>
                <w:rFonts w:ascii="Times New Roman" w:hAnsi="Times New Roman"/>
                <w:sz w:val="24"/>
                <w:szCs w:val="24"/>
              </w:rPr>
              <w:t>uose (filialuose)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shd w:val="clear" w:color="auto" w:fill="auto"/>
          </w:tcPr>
          <w:p w:rsidR="000424C8" w:rsidRPr="00B821E6" w:rsidRDefault="00A3030D" w:rsidP="00524970">
            <w:pPr>
              <w:rPr>
                <w:rFonts w:ascii="Times New Roman" w:hAnsi="Times New Roman"/>
                <w:sz w:val="24"/>
                <w:szCs w:val="24"/>
              </w:rPr>
            </w:pPr>
            <w:r w:rsidRPr="00B821E6">
              <w:rPr>
                <w:rFonts w:ascii="Times New Roman" w:hAnsi="Times New Roman"/>
                <w:sz w:val="24"/>
                <w:szCs w:val="24"/>
              </w:rPr>
              <w:t xml:space="preserve">VB padalinių skaičius </w:t>
            </w:r>
            <w:r w:rsidR="000424C8">
              <w:rPr>
                <w:rFonts w:ascii="Times New Roman" w:hAnsi="Times New Roman"/>
                <w:sz w:val="24"/>
                <w:szCs w:val="24"/>
              </w:rPr>
              <w:t>6</w:t>
            </w:r>
            <w:r w:rsidR="005249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24C8">
              <w:rPr>
                <w:rFonts w:ascii="Times New Roman" w:hAnsi="Times New Roman"/>
                <w:sz w:val="24"/>
                <w:szCs w:val="24"/>
              </w:rPr>
              <w:t>(Antakalnis, Dovainonys, Kalviai, Kruonis, Mikalaučiškės, Vilūnai)</w:t>
            </w:r>
          </w:p>
        </w:tc>
        <w:tc>
          <w:tcPr>
            <w:tcW w:w="2839" w:type="dxa"/>
            <w:tcBorders>
              <w:right w:val="single" w:sz="4" w:space="0" w:color="auto"/>
            </w:tcBorders>
            <w:shd w:val="clear" w:color="auto" w:fill="auto"/>
          </w:tcPr>
          <w:p w:rsidR="00A3030D" w:rsidRPr="00B821E6" w:rsidRDefault="00A3030D" w:rsidP="00A14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Skaitytojų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aptarnavimo skyrius, filialų bibliotekininkės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3030D" w:rsidRPr="000F4B1F" w:rsidRDefault="00A3030D" w:rsidP="00A142D7"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030D" w:rsidRPr="000F4B1F" w:rsidRDefault="00A3030D" w:rsidP="00A142D7"/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Tarpbibliotekinio abonemento paslaugų teikimas iš kitų šalies bibliotekų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0424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Įvykdytų TBA užsakymų skaičius </w:t>
            </w:r>
            <w:r w:rsidR="000424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J. Jakutienė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24E5" w:rsidRPr="000F4B1F" w:rsidTr="00FF0D65">
        <w:trPr>
          <w:trHeight w:val="422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E5" w:rsidRPr="000F4B1F" w:rsidRDefault="005324E5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5" w:rsidRPr="000F4B1F" w:rsidRDefault="005324E5" w:rsidP="005324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4E5">
              <w:rPr>
                <w:rFonts w:ascii="Times New Roman" w:eastAsia="Times New Roman" w:hAnsi="Times New Roman"/>
                <w:sz w:val="24"/>
                <w:szCs w:val="24"/>
              </w:rPr>
              <w:t>Rinkti, kaupti ir 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istemint</w:t>
            </w:r>
            <w:r w:rsidRPr="005324E5">
              <w:rPr>
                <w:rFonts w:ascii="Times New Roman" w:eastAsia="Times New Roman" w:hAnsi="Times New Roman"/>
                <w:sz w:val="24"/>
                <w:szCs w:val="24"/>
              </w:rPr>
              <w:t xml:space="preserve">i medžiagą apie įžymius rajono ir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Kaišiadorių</w:t>
            </w:r>
            <w:r w:rsidRPr="005324E5">
              <w:rPr>
                <w:rFonts w:ascii="Times New Roman" w:eastAsia="Times New Roman" w:hAnsi="Times New Roman"/>
                <w:sz w:val="24"/>
                <w:szCs w:val="24"/>
              </w:rPr>
              <w:t xml:space="preserve"> žmones bei kraštiečius, apie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Kaišiadorių</w:t>
            </w:r>
            <w:r w:rsidRPr="005324E5">
              <w:rPr>
                <w:rFonts w:ascii="Times New Roman" w:eastAsia="Times New Roman" w:hAnsi="Times New Roman"/>
                <w:sz w:val="24"/>
                <w:szCs w:val="24"/>
              </w:rPr>
              <w:t xml:space="preserve"> miesto garbės piliečius.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5" w:rsidRPr="000F4B1F" w:rsidRDefault="005324E5" w:rsidP="000424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Aplankų skaičius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5" w:rsidRDefault="005324E5" w:rsidP="005324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4E5">
              <w:rPr>
                <w:rFonts w:ascii="Times New Roman" w:eastAsia="Times New Roman" w:hAnsi="Times New Roman"/>
                <w:sz w:val="24"/>
                <w:szCs w:val="24"/>
              </w:rPr>
              <w:t>J. Jakutienė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324E5" w:rsidRDefault="005324E5" w:rsidP="005324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D. Dagilienė,</w:t>
            </w:r>
          </w:p>
          <w:p w:rsidR="005324E5" w:rsidRPr="000F4B1F" w:rsidRDefault="005324E5" w:rsidP="005324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Ž. Dzunkovienė</w:t>
            </w:r>
            <w:r w:rsidRPr="005324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5" w:rsidRPr="000F4B1F" w:rsidRDefault="005324E5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4E5">
              <w:rPr>
                <w:rFonts w:ascii="Times New Roman" w:eastAsia="Times New Roman" w:hAnsi="Times New Roman"/>
                <w:sz w:val="24"/>
                <w:szCs w:val="24"/>
              </w:rPr>
              <w:tab/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5" w:rsidRPr="000F4B1F" w:rsidRDefault="005324E5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Dokumentų kopijavimas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Kopij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ų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skaičius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Skaitytojų aptarnavimo skyrius, filialų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bibliotekininkės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558"/>
          <w:jc w:val="center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064BD0" w:rsidP="00064B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064BD0">
              <w:rPr>
                <w:rFonts w:ascii="Times New Roman" w:eastAsia="Times New Roman" w:hAnsi="Times New Roman"/>
                <w:sz w:val="24"/>
                <w:szCs w:val="24"/>
              </w:rPr>
              <w:t>iešosios bibliotekos kompiuterių apskait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os organizavimas</w:t>
            </w:r>
            <w:r w:rsidRPr="00064BD0">
              <w:rPr>
                <w:rFonts w:ascii="Times New Roman" w:eastAsia="Times New Roman" w:hAnsi="Times New Roman"/>
                <w:sz w:val="24"/>
                <w:szCs w:val="24"/>
              </w:rPr>
              <w:t>, priežiūr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064BD0">
              <w:rPr>
                <w:rFonts w:ascii="Times New Roman" w:eastAsia="Times New Roman" w:hAnsi="Times New Roman"/>
                <w:sz w:val="24"/>
                <w:szCs w:val="24"/>
              </w:rPr>
              <w:t>, kompiuterinio tinklo, svetainės priežiūr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064B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024746" w:rsidP="009B2C5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Viešosios bibliotekos interneto svetainės informatyvumo </w:t>
            </w:r>
            <w:r w:rsidRPr="00024746">
              <w:rPr>
                <w:rFonts w:ascii="Times New Roman" w:eastAsia="Times New Roman" w:hAnsi="Times New Roman"/>
                <w:sz w:val="24"/>
                <w:szCs w:val="24"/>
              </w:rPr>
              <w:t xml:space="preserve">užtikrinimas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ir pritaikymas elektroninėms paslaugoms gauti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496">
              <w:rPr>
                <w:rFonts w:ascii="Times New Roman" w:eastAsia="Times New Roman" w:hAnsi="Times New Roman"/>
                <w:sz w:val="24"/>
                <w:szCs w:val="24"/>
              </w:rPr>
              <w:t>T. Stepanavičius</w:t>
            </w:r>
            <w:r w:rsidR="00064BD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64BD0" w:rsidRPr="00F94496" w:rsidRDefault="00064BD0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E. Parauka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572D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852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VB Facebook rubrikos „Nauji leidiniai“ pildymas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1 kartą per mėnesį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L. Katelevskienė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617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Facebook paskyros administravimas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Naujausios informacijos įkėlimas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kart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į savaitę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Z. Motiekaitienė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816"/>
          <w:jc w:val="center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74136C" w:rsidP="004C08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74136C">
              <w:rPr>
                <w:rFonts w:ascii="Times New Roman" w:eastAsia="Times New Roman" w:hAnsi="Times New Roman"/>
                <w:sz w:val="24"/>
                <w:szCs w:val="24"/>
              </w:rPr>
              <w:t>iešosios bibliotekos kompiuterių apskait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os</w:t>
            </w:r>
            <w:r w:rsidRPr="0074136C">
              <w:rPr>
                <w:rFonts w:ascii="Times New Roman" w:eastAsia="Times New Roman" w:hAnsi="Times New Roman"/>
                <w:sz w:val="24"/>
                <w:szCs w:val="24"/>
              </w:rPr>
              <w:t>, priežiūr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os</w:t>
            </w:r>
            <w:r w:rsidRPr="0074136C">
              <w:rPr>
                <w:rFonts w:ascii="Times New Roman" w:eastAsia="Times New Roman" w:hAnsi="Times New Roman"/>
                <w:sz w:val="24"/>
                <w:szCs w:val="24"/>
              </w:rPr>
              <w:t>, kompiuterinio tinklo, svetainės priežiūr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os organizavimas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064BD0" w:rsidP="00064B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įdiegtų </w:t>
            </w:r>
            <w:r w:rsidR="005F35EC">
              <w:rPr>
                <w:rFonts w:ascii="Times New Roman" w:eastAsia="Times New Roman" w:hAnsi="Times New Roman"/>
                <w:sz w:val="24"/>
                <w:szCs w:val="24"/>
              </w:rPr>
              <w:t>programų skaičius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C" w:rsidRDefault="0074136C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36C">
              <w:rPr>
                <w:rFonts w:ascii="Times New Roman" w:eastAsia="Times New Roman" w:hAnsi="Times New Roman"/>
                <w:sz w:val="24"/>
                <w:szCs w:val="24"/>
              </w:rPr>
              <w:t>T. Stepanavičius,</w:t>
            </w:r>
          </w:p>
          <w:p w:rsidR="00A3030D" w:rsidRPr="000F4B1F" w:rsidRDefault="005F35EC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E. Parauka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5F35EC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5EC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564"/>
          <w:jc w:val="center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4220EB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Viešosios b</w:t>
            </w:r>
            <w:r w:rsidRPr="004220EB">
              <w:rPr>
                <w:rFonts w:ascii="Times New Roman" w:eastAsia="Times New Roman" w:hAnsi="Times New Roman"/>
                <w:sz w:val="24"/>
                <w:szCs w:val="24"/>
              </w:rPr>
              <w:t>ibliotekos filial</w:t>
            </w:r>
            <w:r w:rsidR="00572DEE">
              <w:rPr>
                <w:rFonts w:ascii="Times New Roman" w:eastAsia="Times New Roman" w:hAnsi="Times New Roman"/>
                <w:sz w:val="24"/>
                <w:szCs w:val="24"/>
              </w:rPr>
              <w:t>ų</w:t>
            </w:r>
            <w:r w:rsidRPr="004220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VIPT </w:t>
            </w:r>
            <w:r w:rsidRPr="004220EB">
              <w:rPr>
                <w:rFonts w:ascii="Times New Roman" w:eastAsia="Times New Roman" w:hAnsi="Times New Roman"/>
                <w:sz w:val="24"/>
                <w:szCs w:val="24"/>
              </w:rPr>
              <w:t xml:space="preserve">kompiuterinės </w:t>
            </w: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0EB">
              <w:rPr>
                <w:rFonts w:ascii="Times New Roman" w:eastAsia="Times New Roman" w:hAnsi="Times New Roman"/>
                <w:sz w:val="24"/>
                <w:szCs w:val="24"/>
              </w:rPr>
              <w:t>įrangos atnaujinimas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pagal LNB projektą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Atnaujintų VIPT skaičius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T. Stepanavičius,</w:t>
            </w:r>
          </w:p>
          <w:p w:rsidR="00A3030D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E. Parauka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A142D7">
        <w:trPr>
          <w:trHeight w:val="396"/>
          <w:jc w:val="center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01.03. Uždavinys: </w:t>
            </w: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Gerinti paslaugų kokybę, plečiant jų asortimentą, sudarant lygias prieigos prie informacijos galimybes visiems gyventojams, ugdant gyventojų informacinį raštingumą</w:t>
            </w: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3030D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2B">
              <w:rPr>
                <w:rFonts w:ascii="Times New Roman" w:eastAsia="Times New Roman" w:hAnsi="Times New Roman"/>
                <w:sz w:val="24"/>
                <w:szCs w:val="24"/>
              </w:rPr>
              <w:t>Produkto kriterijai:</w:t>
            </w:r>
          </w:p>
          <w:p w:rsidR="00A3030D" w:rsidRPr="00827A9A" w:rsidRDefault="00A3030D" w:rsidP="00A142D7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A9A">
              <w:rPr>
                <w:rFonts w:ascii="Times New Roman" w:eastAsia="Times New Roman" w:hAnsi="Times New Roman"/>
                <w:sz w:val="24"/>
                <w:szCs w:val="24"/>
              </w:rPr>
              <w:t>Bibliotekų IT mokymuose dalyvavusių gyventojų skaičius</w:t>
            </w:r>
          </w:p>
          <w:p w:rsidR="00A3030D" w:rsidRPr="00827A9A" w:rsidRDefault="00A3030D" w:rsidP="00A142D7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A9A">
              <w:rPr>
                <w:rFonts w:ascii="Times New Roman" w:eastAsia="Times New Roman" w:hAnsi="Times New Roman"/>
                <w:sz w:val="24"/>
                <w:szCs w:val="24"/>
              </w:rPr>
              <w:t>Virtualių bibliotekos  lankytojų skaičius</w:t>
            </w:r>
          </w:p>
        </w:tc>
      </w:tr>
      <w:tr w:rsidR="00A3030D" w:rsidRPr="000F4B1F" w:rsidTr="00FF0D65">
        <w:trPr>
          <w:trHeight w:val="846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01-03-01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Mokymosi visą gyvenimą skatinimas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IT mokymų organizavimas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Bibliotekų IT mokymuose dalyvavusių gyventojų skaičius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Skaitytojų aptarnavimo skyrius, filialų bibliotekininkės</w:t>
            </w: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846"/>
          <w:jc w:val="center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186462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186462">
              <w:rPr>
                <w:rFonts w:ascii="Times New Roman" w:eastAsia="Times New Roman" w:hAnsi="Times New Roman"/>
                <w:sz w:val="24"/>
                <w:szCs w:val="24"/>
              </w:rPr>
              <w:t>artotoj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ų k</w:t>
            </w:r>
            <w:r w:rsidRPr="00186462">
              <w:rPr>
                <w:rFonts w:ascii="Times New Roman" w:eastAsia="Times New Roman" w:hAnsi="Times New Roman"/>
                <w:sz w:val="24"/>
                <w:szCs w:val="24"/>
              </w:rPr>
              <w:t>onsult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avimas ir </w:t>
            </w:r>
            <w:r w:rsidRPr="00186462">
              <w:rPr>
                <w:rFonts w:ascii="Times New Roman" w:eastAsia="Times New Roman" w:hAnsi="Times New Roman"/>
                <w:sz w:val="24"/>
                <w:szCs w:val="24"/>
              </w:rPr>
              <w:t xml:space="preserve"> moky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mas</w:t>
            </w:r>
            <w:r w:rsidRPr="00186462">
              <w:rPr>
                <w:rFonts w:ascii="Times New Roman" w:eastAsia="Times New Roman" w:hAnsi="Times New Roman"/>
                <w:sz w:val="24"/>
                <w:szCs w:val="24"/>
              </w:rPr>
              <w:t xml:space="preserve"> rezervuoti ar</w:t>
            </w:r>
          </w:p>
          <w:p w:rsidR="00A3030D" w:rsidRPr="00186462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462">
              <w:rPr>
                <w:rFonts w:ascii="Times New Roman" w:eastAsia="Times New Roman" w:hAnsi="Times New Roman"/>
                <w:sz w:val="24"/>
                <w:szCs w:val="24"/>
              </w:rPr>
              <w:t>užsisakyti reikalingus leidinius internetu (per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462">
              <w:rPr>
                <w:rFonts w:ascii="Times New Roman" w:eastAsia="Times New Roman" w:hAnsi="Times New Roman"/>
                <w:sz w:val="24"/>
                <w:szCs w:val="24"/>
              </w:rPr>
              <w:t>LIBIS sistemą).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Apmokytų gyventojų skaičius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Komorovienė,</w:t>
            </w: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R. Kupčiūnienė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846"/>
          <w:jc w:val="center"/>
        </w:trPr>
        <w:tc>
          <w:tcPr>
            <w:tcW w:w="28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AC5BF8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AC5BF8">
              <w:rPr>
                <w:rFonts w:ascii="Times New Roman" w:eastAsia="Times New Roman" w:hAnsi="Times New Roman"/>
                <w:sz w:val="24"/>
                <w:szCs w:val="24"/>
              </w:rPr>
              <w:t>kaitytoj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ų konsultavimas</w:t>
            </w:r>
            <w:r w:rsidRPr="00AC5BF8">
              <w:rPr>
                <w:rFonts w:ascii="Times New Roman" w:eastAsia="Times New Roman" w:hAnsi="Times New Roman"/>
                <w:sz w:val="24"/>
                <w:szCs w:val="24"/>
              </w:rPr>
              <w:t xml:space="preserve"> vykdant periodinių</w:t>
            </w:r>
          </w:p>
          <w:p w:rsidR="00A3030D" w:rsidRPr="00AC5BF8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F8">
              <w:rPr>
                <w:rFonts w:ascii="Times New Roman" w:eastAsia="Times New Roman" w:hAnsi="Times New Roman"/>
                <w:sz w:val="24"/>
                <w:szCs w:val="24"/>
              </w:rPr>
              <w:t>leidinių straipsnių paiešką</w:t>
            </w:r>
          </w:p>
          <w:p w:rsidR="00A3030D" w:rsidRPr="00AC5BF8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F8">
              <w:rPr>
                <w:rFonts w:ascii="Times New Roman" w:eastAsia="Times New Roman" w:hAnsi="Times New Roman"/>
                <w:sz w:val="24"/>
                <w:szCs w:val="24"/>
              </w:rPr>
              <w:t>www.lnb.lt</w:t>
            </w:r>
          </w:p>
          <w:p w:rsidR="00A3030D" w:rsidRPr="00AC5BF8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F8">
              <w:rPr>
                <w:rFonts w:ascii="Times New Roman" w:eastAsia="Times New Roman" w:hAnsi="Times New Roman"/>
                <w:sz w:val="24"/>
                <w:szCs w:val="24"/>
              </w:rPr>
              <w:t>(Nacionalinės bibliografijos duomenų banke),</w:t>
            </w:r>
          </w:p>
          <w:p w:rsidR="00A3030D" w:rsidRPr="00AC5BF8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F8">
              <w:rPr>
                <w:rFonts w:ascii="Times New Roman" w:eastAsia="Times New Roman" w:hAnsi="Times New Roman"/>
                <w:sz w:val="24"/>
                <w:szCs w:val="24"/>
              </w:rPr>
              <w:t>viešosios bibliotekos LIBIS suvestiniame kataloge,</w:t>
            </w:r>
          </w:p>
          <w:p w:rsidR="00A3030D" w:rsidRPr="00AC5BF8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F8">
              <w:rPr>
                <w:rFonts w:ascii="Times New Roman" w:eastAsia="Times New Roman" w:hAnsi="Times New Roman"/>
                <w:sz w:val="24"/>
                <w:szCs w:val="24"/>
              </w:rPr>
              <w:t>www.lrs.lt</w:t>
            </w: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BF8">
              <w:rPr>
                <w:rFonts w:ascii="Times New Roman" w:eastAsia="Times New Roman" w:hAnsi="Times New Roman"/>
                <w:sz w:val="24"/>
                <w:szCs w:val="24"/>
              </w:rPr>
              <w:t>ir kitose duomenų bazėse.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Konsultacijų skaičius</w:t>
            </w: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Skaitytojų aptarnavimo skyrius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2008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Individualių konsultacijų darbo kompiuterinėmis programomis, pajamų deklaravimo, el. bankininkystės, medicinos ir kt. klausimais vartotojams teikimas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Suteiktų individualių konsultacijų gyventojams skaičius 1500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Skaitytojų aptarnavimo skyrius, filialų bibliotekininkės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765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842">
              <w:rPr>
                <w:rFonts w:ascii="Times New Roman" w:eastAsia="Times New Roman" w:hAnsi="Times New Roman"/>
                <w:sz w:val="24"/>
                <w:szCs w:val="24"/>
              </w:rPr>
              <w:t>Vaikų ir jaunimo neformalusis švietimas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(NVŠ). Robotika.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 skaičius 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T. Stepanavičius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01-03-02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Bibliotekos įvaizdžio stiprinimas, darbo kokybės gerinimas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Bibliotekų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įvaizdžio formavimas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Žinučių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apie bibliotekų veiklą skaičius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spaudoje 90</w:t>
            </w: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Žinučių skaičius bibliotekos tinklaraštyje 90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Reklaminių leidinių skaičius (kvietimai, afišos, skrajutės) 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Skaitytojų aptarnavimo skyrius, Vaikų lit. skyrius, filialų bibliotekininkės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570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B329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Literatūros sklaidos ir edukacinių renginių organizavimas: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t xml:space="preserve">Bibliotekų savaitės renginys </w:t>
            </w:r>
            <w:r w:rsidR="006407DA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t>Susitikime bibliotekoje</w:t>
            </w:r>
            <w:r w:rsidR="006407DA">
              <w:rPr>
                <w:rFonts w:ascii="Times New Roman" w:eastAsia="Times New Roman" w:hAnsi="Times New Roman"/>
                <w:sz w:val="24"/>
                <w:szCs w:val="24"/>
              </w:rPr>
              <w:t xml:space="preserve">“; 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t xml:space="preserve">Akcija </w:t>
            </w:r>
            <w:r w:rsidR="006407DA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t>Metų knygų rinkimai</w:t>
            </w:r>
            <w:r w:rsidR="006407DA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407D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t xml:space="preserve"> Akcija </w:t>
            </w:r>
            <w:r w:rsidR="006407DA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t>Tėčiai skaito vaikams</w:t>
            </w:r>
            <w:r w:rsidR="006407DA">
              <w:rPr>
                <w:rFonts w:ascii="Times New Roman" w:eastAsia="Times New Roman" w:hAnsi="Times New Roman"/>
                <w:sz w:val="24"/>
                <w:szCs w:val="24"/>
              </w:rPr>
              <w:t>“,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t xml:space="preserve">  Akcija </w:t>
            </w:r>
            <w:r w:rsidR="006407DA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t>Vasara su knyga</w:t>
            </w:r>
            <w:r w:rsidR="006407DA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B3295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t xml:space="preserve"> Knygų </w:t>
            </w:r>
            <w:r w:rsidR="006407DA" w:rsidRPr="006407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pristatymai, susitikimai su rašytojais</w:t>
            </w:r>
            <w:r w:rsidR="00B3295B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Lietuvių kalbos dienos;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Edukacinė vaikų vasaros programa „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Skaitymo iššūkis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Žodinių renginių skaičius 450</w:t>
            </w:r>
          </w:p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Parodų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skaičius </w:t>
            </w:r>
            <w:r w:rsidR="00B329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Renginių lankytojų skaičius 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11 000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Skaitytojų aptarnavimo skyrius, Vaikų lit. skyrius, filialų bibliotekininkės</w:t>
            </w: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3665E1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  <w:r w:rsidR="00A3030D" w:rsidRPr="000F4B1F">
              <w:rPr>
                <w:rFonts w:ascii="Times New Roman" w:eastAsia="Times New Roman" w:hAnsi="Times New Roman"/>
                <w:sz w:val="24"/>
                <w:szCs w:val="24"/>
              </w:rPr>
              <w:t>00 Eur. LKT,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5473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00 Eur.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biudž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etas</w:t>
            </w:r>
          </w:p>
        </w:tc>
      </w:tr>
      <w:tr w:rsidR="00A3030D" w:rsidRPr="000F4B1F" w:rsidTr="00FF0D65">
        <w:trPr>
          <w:trHeight w:val="1128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Virtualių parodų ciklas skirtas kraštiečių jubiliejams paminėti.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irtuali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os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parod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os 2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Skaitytojų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apt. sk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II-IV ketv.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Dalyvavimas kultūros programose ir projektuose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Parengtų projektų skaičius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 Tomkuvienė,</w:t>
            </w:r>
          </w:p>
          <w:p w:rsidR="00A3030D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T. Stepanavičius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skyrių vedėjos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Darbuotojų profesionalumo ugdymas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Darbuotojų dalyvavusių tobulinimo renginiuose skaičius 3</w:t>
            </w:r>
            <w:r w:rsidR="00572DE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 Tomkuvienė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Organizuotų seminarų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1,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mokymų skaičius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 Tomkuvienė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Išvykų į kitas bibliotekas skaičius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Bibliotekų veiklos analizės ir kontrolės vykdymas 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FE51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Veiklos analizė 201</w:t>
            </w:r>
            <w:r w:rsidR="00FE51B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 Tomkuvienė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pusm.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572DE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metų žymių datų kalendoriaus parengimas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Paskelbimas VB svetainėje </w:t>
            </w:r>
            <w:hyperlink r:id="rId5" w:history="1">
              <w:r w:rsidRPr="000F4B1F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</w:rPr>
                <w:t>www.kaisiadoriuvb.lt</w:t>
              </w:r>
            </w:hyperlink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O. Tomkuvienė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A142D7">
        <w:trPr>
          <w:gridAfter w:val="5"/>
          <w:wAfter w:w="11918" w:type="dxa"/>
          <w:trHeight w:val="276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01-03-03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Bibliotekų veiklos administravimas</w:t>
            </w: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5F35E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892">
              <w:rPr>
                <w:rFonts w:ascii="Times New Roman" w:eastAsia="Times New Roman" w:hAnsi="Times New Roman"/>
                <w:sz w:val="24"/>
                <w:szCs w:val="24"/>
              </w:rPr>
              <w:t>VB   vidaus   darbo   tvarkos   taisykl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ių</w:t>
            </w:r>
            <w:r w:rsidRPr="008E0892">
              <w:rPr>
                <w:rFonts w:ascii="Times New Roman" w:eastAsia="Times New Roman" w:hAnsi="Times New Roman"/>
                <w:sz w:val="24"/>
                <w:szCs w:val="24"/>
              </w:rPr>
              <w:t>,   darbuotojų   pareigybių   aprašym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ų</w:t>
            </w:r>
            <w:r w:rsidRPr="008E0892">
              <w:rPr>
                <w:rFonts w:ascii="Times New Roman" w:eastAsia="Times New Roman" w:hAnsi="Times New Roman"/>
                <w:sz w:val="24"/>
                <w:szCs w:val="24"/>
              </w:rPr>
              <w:t>,   kit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ų </w:t>
            </w:r>
            <w:r w:rsidRPr="008E0892">
              <w:rPr>
                <w:rFonts w:ascii="Times New Roman" w:eastAsia="Times New Roman" w:hAnsi="Times New Roman"/>
                <w:sz w:val="24"/>
                <w:szCs w:val="24"/>
              </w:rPr>
              <w:t>dokument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ų</w:t>
            </w:r>
            <w:r w:rsidR="005F35EC">
              <w:rPr>
                <w:rFonts w:ascii="Times New Roman" w:eastAsia="Times New Roman" w:hAnsi="Times New Roman"/>
                <w:sz w:val="24"/>
                <w:szCs w:val="24"/>
              </w:rPr>
              <w:t xml:space="preserve"> rengimas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08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Atnaujintų pareigybių skaičius </w:t>
            </w:r>
          </w:p>
          <w:p w:rsidR="001B4E4F" w:rsidRPr="000F4B1F" w:rsidRDefault="001B4E4F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Direktorė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8E0892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Užduočių </w:t>
            </w:r>
            <w:r w:rsidRPr="00814676">
              <w:rPr>
                <w:rFonts w:ascii="Times New Roman" w:eastAsia="Times New Roman" w:hAnsi="Times New Roman"/>
                <w:sz w:val="24"/>
                <w:szCs w:val="24"/>
              </w:rPr>
              <w:t>darbuotoj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ams </w:t>
            </w:r>
            <w:r w:rsidRPr="00814676">
              <w:rPr>
                <w:rFonts w:ascii="Times New Roman" w:eastAsia="Times New Roman" w:hAnsi="Times New Roman"/>
                <w:sz w:val="24"/>
                <w:szCs w:val="24"/>
              </w:rPr>
              <w:t xml:space="preserve">dėl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metų </w:t>
            </w:r>
            <w:r w:rsidRPr="00814676">
              <w:rPr>
                <w:rFonts w:ascii="Times New Roman" w:eastAsia="Times New Roman" w:hAnsi="Times New Roman"/>
                <w:sz w:val="24"/>
                <w:szCs w:val="24"/>
              </w:rPr>
              <w:t>veiklos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4676">
              <w:rPr>
                <w:rFonts w:ascii="Times New Roman" w:eastAsia="Times New Roman" w:hAnsi="Times New Roman"/>
                <w:sz w:val="24"/>
                <w:szCs w:val="24"/>
              </w:rPr>
              <w:t>vertinimo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parengimas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Užduočių skaičius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Direktorė, </w:t>
            </w: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Skyrių vedėjos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E6A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m. SVB statistinės ir tekstinės ataskaitos parengimas LNB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O. Tomkuvienė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DE6A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E6A9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m. Viešosios bibliotekos skyrių  ir filialų planų parengimas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Planų skaičius: skyrių -3,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filialų 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Skyrių vedėjos, filialų bibliotekininkės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Iki sausio 15 d.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E6A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m. VB skyrių ir filialų statistinių  ir tekstinių ataskaitų parengimas  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Ataskaitų skaičius: skyrių -3,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filialų  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Skyrių vedėjos, filialų bibliotekininkės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Iki vasario 1 d.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Viešųjų pirkimų apklausų vykdymas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ataskaitų parengimas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Viešųjų pirkimų apklausų skaičius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D. Šatavičienė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F02715" w:rsidP="00F027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715">
              <w:rPr>
                <w:rFonts w:ascii="Times New Roman" w:eastAsia="Times New Roman" w:hAnsi="Times New Roman"/>
                <w:sz w:val="24"/>
                <w:szCs w:val="24"/>
              </w:rPr>
              <w:t xml:space="preserve">Vadovaujantis Viešųjų pirkimų įstatymu, sudaryti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turto draudimo sutartis, </w:t>
            </w:r>
            <w:r w:rsidRPr="00F02715">
              <w:rPr>
                <w:rFonts w:ascii="Times New Roman" w:eastAsia="Times New Roman" w:hAnsi="Times New Roman"/>
                <w:sz w:val="24"/>
                <w:szCs w:val="24"/>
              </w:rPr>
              <w:t>sutartis su įmonėmis, organizacijomis, seniūnijomis, teikiančiomis viešajai bibliotekai ir jos filialams šilumos, elektros energijos, vandens teikimo ir kitas paslaugas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sutarčių skaičius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D. Šatavičienė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1500 Eur.</w:t>
            </w:r>
          </w:p>
        </w:tc>
      </w:tr>
      <w:tr w:rsidR="003772C5" w:rsidRPr="000F4B1F" w:rsidTr="00FF0D65">
        <w:trPr>
          <w:trHeight w:val="422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5" w:rsidRPr="000F4B1F" w:rsidRDefault="003772C5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5" w:rsidRPr="00F02715" w:rsidRDefault="003772C5" w:rsidP="003772C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2C5">
              <w:rPr>
                <w:rFonts w:ascii="Times New Roman" w:eastAsia="Times New Roman" w:hAnsi="Times New Roman"/>
                <w:sz w:val="24"/>
                <w:szCs w:val="24"/>
              </w:rPr>
              <w:t>Biudžeto programų sąmatų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3772C5">
              <w:rPr>
                <w:rFonts w:ascii="Times New Roman" w:eastAsia="Times New Roman" w:hAnsi="Times New Roman"/>
                <w:sz w:val="24"/>
                <w:szCs w:val="24"/>
              </w:rPr>
              <w:t xml:space="preserve"> m. sudarymas ir pateikimas savivaldybės administracijos biudžeto skyriui.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5" w:rsidRPr="000F4B1F" w:rsidRDefault="003772C5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5" w:rsidRPr="000F4B1F" w:rsidRDefault="003772C5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V. Grigaliūnienė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5" w:rsidRPr="000F4B1F" w:rsidRDefault="003772C5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5" w:rsidRPr="000F4B1F" w:rsidRDefault="003772C5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mokų už mokamas paslaugas surinkim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DE6A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Suma </w:t>
            </w:r>
            <w:r w:rsidR="00DE6A96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eur.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L. Rudytė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1131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DE6A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E6A9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metų dokumentų sutvarkymas archyvavimui, ilgo saugojimo personalo bylų apyrašo sudarymas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6DA">
              <w:rPr>
                <w:rFonts w:ascii="Times New Roman" w:eastAsia="Times New Roman" w:hAnsi="Times New Roman"/>
                <w:sz w:val="24"/>
                <w:szCs w:val="24"/>
              </w:rPr>
              <w:t xml:space="preserve">Bylų skaičius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L. Rudytė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990"/>
          <w:jc w:val="center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0D" w:rsidRPr="000F4B1F" w:rsidRDefault="00A3030D" w:rsidP="00A14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utarčių su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atlikėjais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sudarymas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Sutarčių skaičius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D. Šatavičienė,</w:t>
            </w:r>
          </w:p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L. Rudytė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Paslaugų ir pirkimo sutarčių VB ir filialuose stebėjim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 ir sutarčių atnaujinimas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Sutarčių skaičius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D. Šatavičienė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I-IV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A142D7">
        <w:trPr>
          <w:jc w:val="center"/>
        </w:trPr>
        <w:tc>
          <w:tcPr>
            <w:tcW w:w="14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3030D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02. Tikslas: Atnaujinti bibliotekų tinklo infrastruktūrą, siekiant geresnių sąlygų bibliotekų lankytojams ir darbuotojams</w:t>
            </w:r>
          </w:p>
          <w:p w:rsidR="00A3030D" w:rsidRDefault="00A3030D" w:rsidP="00A14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Produkto kriterijus:</w:t>
            </w:r>
          </w:p>
          <w:p w:rsidR="00A3030D" w:rsidRPr="00F81D84" w:rsidRDefault="00A3030D" w:rsidP="00A142D7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1D84">
              <w:rPr>
                <w:rFonts w:ascii="Times New Roman" w:eastAsia="Times New Roman" w:hAnsi="Times New Roman"/>
                <w:bCs/>
                <w:sz w:val="24"/>
                <w:szCs w:val="24"/>
              </w:rPr>
              <w:t>Atnaujintų ir suremontuotų bibliotekų skaičius</w:t>
            </w:r>
          </w:p>
        </w:tc>
      </w:tr>
      <w:tr w:rsidR="00A3030D" w:rsidRPr="000F4B1F" w:rsidTr="00A142D7">
        <w:trPr>
          <w:jc w:val="center"/>
        </w:trPr>
        <w:tc>
          <w:tcPr>
            <w:tcW w:w="14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02.01. Uždavinys: Išlaikyti ir plėsti Viešosios bibliotekos infrastruktūrą</w:t>
            </w: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02-01-0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A3030D" w:rsidRPr="001F1222" w:rsidRDefault="00A3030D" w:rsidP="00170D88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222">
              <w:rPr>
                <w:rFonts w:ascii="Times New Roman" w:eastAsia="Times New Roman" w:hAnsi="Times New Roman"/>
                <w:sz w:val="24"/>
                <w:szCs w:val="24"/>
              </w:rPr>
              <w:t xml:space="preserve">Viešosios bibliotekos </w:t>
            </w:r>
            <w:r w:rsidR="00170D88">
              <w:rPr>
                <w:rFonts w:ascii="Times New Roman" w:eastAsia="Times New Roman" w:hAnsi="Times New Roman"/>
                <w:sz w:val="24"/>
                <w:szCs w:val="24"/>
              </w:rPr>
              <w:t>interjero atnaujinimas</w:t>
            </w:r>
            <w:r w:rsidR="00CF373D">
              <w:rPr>
                <w:rFonts w:ascii="Times New Roman" w:eastAsia="Times New Roman" w:hAnsi="Times New Roman"/>
                <w:sz w:val="24"/>
                <w:szCs w:val="24"/>
              </w:rPr>
              <w:t xml:space="preserve"> ir turto įsigijimas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CF373D" w:rsidP="00CF373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D3561B" w:rsidRPr="00D3561B">
              <w:rPr>
                <w:rFonts w:ascii="Times New Roman" w:eastAsia="Times New Roman" w:hAnsi="Times New Roman"/>
                <w:sz w:val="24"/>
                <w:szCs w:val="24"/>
              </w:rPr>
              <w:t>VB vidinės stiklo pertvaros- durų įrengim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</w:p>
          <w:p w:rsidR="00CF373D" w:rsidRDefault="00CF373D" w:rsidP="00CF373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CF373D">
              <w:rPr>
                <w:rFonts w:ascii="Times New Roman" w:eastAsia="Times New Roman" w:hAnsi="Times New Roman"/>
                <w:sz w:val="24"/>
                <w:szCs w:val="24"/>
              </w:rPr>
              <w:t>VB langų roleta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  <w:p w:rsidR="00CF373D" w:rsidRPr="000F4B1F" w:rsidRDefault="00CF373D" w:rsidP="00CF373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CF373D">
              <w:rPr>
                <w:rFonts w:ascii="Times New Roman" w:eastAsia="Times New Roman" w:hAnsi="Times New Roman"/>
                <w:sz w:val="24"/>
                <w:szCs w:val="24"/>
              </w:rPr>
              <w:t>Darbuotojų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CF373D">
              <w:rPr>
                <w:rFonts w:ascii="Times New Roman" w:eastAsia="Times New Roman" w:hAnsi="Times New Roman"/>
                <w:sz w:val="24"/>
                <w:szCs w:val="24"/>
              </w:rPr>
              <w:t>4 darbo vietos) kompiuterin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ės</w:t>
            </w:r>
            <w:r w:rsidRPr="00CF373D">
              <w:rPr>
                <w:rFonts w:ascii="Times New Roman" w:eastAsia="Times New Roman" w:hAnsi="Times New Roman"/>
                <w:sz w:val="24"/>
                <w:szCs w:val="24"/>
              </w:rPr>
              <w:t xml:space="preserve"> įrang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os</w:t>
            </w:r>
            <w:r w:rsidRPr="00CF373D">
              <w:rPr>
                <w:rFonts w:ascii="Times New Roman" w:eastAsia="Times New Roman" w:hAnsi="Times New Roman"/>
                <w:sz w:val="24"/>
                <w:szCs w:val="24"/>
              </w:rPr>
              <w:t xml:space="preserve"> įsig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ijimas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27" w:rsidRDefault="000C5627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Roletų skaičius</w:t>
            </w:r>
          </w:p>
          <w:p w:rsidR="00A3030D" w:rsidRPr="000F4B1F" w:rsidRDefault="000C5627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Įsigytų kompiuterių skaičius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VB skyriai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CF373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9 000</w:t>
            </w:r>
          </w:p>
        </w:tc>
      </w:tr>
      <w:tr w:rsidR="00A3030D" w:rsidRPr="000F4B1F" w:rsidTr="00FF0D65">
        <w:trPr>
          <w:trHeight w:val="422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02-01-0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Turto esančio Viešojoje bibliotekoje ir filialuose inventorizacijos vykdymas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Netinkamo naudojimui inventoriaus nurašymas.</w:t>
            </w:r>
          </w:p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Bibliotekai reikalingo inventoriaus poreikio nustatymas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Nurašyto inventoriaus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aktų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 xml:space="preserve"> skaičius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Komisija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IV ketv.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3030D" w:rsidRDefault="00A3030D" w:rsidP="00A30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3030D" w:rsidRPr="000F4B1F" w:rsidRDefault="00A3030D" w:rsidP="00A30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0F4B1F">
        <w:rPr>
          <w:rFonts w:ascii="Times New Roman" w:eastAsia="Times New Roman" w:hAnsi="Times New Roman"/>
          <w:b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8 </w:t>
      </w:r>
      <w:r w:rsidRPr="000F4B1F">
        <w:rPr>
          <w:rFonts w:ascii="Times New Roman" w:eastAsia="Times New Roman" w:hAnsi="Times New Roman"/>
          <w:b/>
          <w:sz w:val="24"/>
          <w:szCs w:val="24"/>
          <w:lang w:eastAsia="lt-LT"/>
        </w:rPr>
        <w:t>m. veiklos programos tikslai, uždaviniai, vertinimo kriterijai ir jų reikšmės</w:t>
      </w:r>
    </w:p>
    <w:p w:rsidR="00A3030D" w:rsidRPr="000F4B1F" w:rsidRDefault="00A3030D" w:rsidP="00A30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Style w:val="TableGrid"/>
        <w:tblW w:w="14508" w:type="dxa"/>
        <w:tblInd w:w="0" w:type="dxa"/>
        <w:tblLook w:val="01E0" w:firstRow="1" w:lastRow="1" w:firstColumn="1" w:lastColumn="1" w:noHBand="0" w:noVBand="0"/>
      </w:tblPr>
      <w:tblGrid>
        <w:gridCol w:w="2088"/>
        <w:gridCol w:w="7380"/>
        <w:gridCol w:w="1800"/>
        <w:gridCol w:w="1620"/>
        <w:gridCol w:w="1620"/>
      </w:tblGrid>
      <w:tr w:rsidR="00A3030D" w:rsidRPr="000F4B1F" w:rsidTr="00A142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Vertinimo kriterijaus kodas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Tikslų, uždavinių, vertinimo kriterijų pavadinimai ir mato vienetai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DC04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DC0495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metų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DC04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DC0495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metų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DC04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DC049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metų</w:t>
            </w:r>
          </w:p>
        </w:tc>
      </w:tr>
      <w:tr w:rsidR="00A3030D" w:rsidRPr="000F4B1F" w:rsidTr="00A142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FF0FEE" w:rsidRDefault="00A3030D" w:rsidP="00A142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FEE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Sudaryti sąlygas informacinių paslaugų plėtrai, literatūros sklaidai bei ugdyti gyventojų informacinius gebėjimus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A142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R-01-01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>Savivaldybės vieš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ųjų 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bibliotek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ų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tinklo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skaitytojų skaičiaus pokytis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palyginus su 201</w:t>
            </w:r>
            <w:r w:rsidR="00DC049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m.</w:t>
            </w:r>
          </w:p>
          <w:p w:rsidR="00A3030D" w:rsidRPr="000F4B1F" w:rsidRDefault="00A3030D" w:rsidP="00A142D7">
            <w:pPr>
              <w:pStyle w:val="ListParagraph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3030D" w:rsidRPr="000F4B1F" w:rsidRDefault="00A3030D" w:rsidP="00A142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99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9474C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99474C" w:rsidP="0099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99474C" w:rsidP="009947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-50</w:t>
            </w:r>
          </w:p>
        </w:tc>
      </w:tr>
      <w:tr w:rsidR="00A3030D" w:rsidRPr="000F4B1F" w:rsidTr="00A142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R-01-02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pStyle w:val="ListParagraph"/>
              <w:numPr>
                <w:ilvl w:val="0"/>
                <w:numId w:val="1"/>
              </w:numPr>
              <w:snapToGrid w:val="0"/>
              <w:ind w:left="3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>Savivaldybės vieš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ųjų 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bibliotek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ų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tinklo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lankytojų skaičiaus pokytis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>, skaičiaus pokytis, palyginus su 201</w:t>
            </w:r>
            <w:r w:rsidR="00DC0495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m.</w:t>
            </w:r>
          </w:p>
          <w:p w:rsidR="00A3030D" w:rsidRPr="000F4B1F" w:rsidRDefault="00A3030D" w:rsidP="00A142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C07BA0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-835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C07BA0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C07BA0" w:rsidP="00C07B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- 5</w:t>
            </w:r>
            <w:r w:rsidR="00A3030D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A3030D" w:rsidRPr="000F4B1F" w:rsidTr="00A142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R-01-03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DC04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Bibliotekose suorganizuotų renginių skaičiaus  pokytis 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>palyginus su 201</w:t>
            </w:r>
            <w:r w:rsidR="00DC0495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0F4B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C07B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07BA0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C07BA0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="00A3030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+50</w:t>
            </w:r>
          </w:p>
        </w:tc>
      </w:tr>
      <w:tr w:rsidR="00A3030D" w:rsidRPr="000F4B1F" w:rsidTr="00A142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FF0FEE" w:rsidRDefault="00A3030D" w:rsidP="00A142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FEE">
              <w:rPr>
                <w:rFonts w:ascii="Times New Roman" w:eastAsia="Times New Roman" w:hAnsi="Times New Roman"/>
                <w:b/>
                <w:sz w:val="24"/>
                <w:szCs w:val="24"/>
              </w:rPr>
              <w:t>01.01.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2355CC" w:rsidRDefault="00A3030D" w:rsidP="00A142D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5CC">
              <w:rPr>
                <w:rFonts w:ascii="Times New Roman" w:eastAsia="Times New Roman" w:hAnsi="Times New Roman"/>
                <w:b/>
                <w:sz w:val="24"/>
                <w:szCs w:val="24"/>
              </w:rPr>
              <w:t>Kaupti, tvarkyti ir saugoti universalų spaudinių ir kitų dokumentų fondą, atitinkantį bendruomenės poreikius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0F4B1F" w:rsidTr="00A142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sz w:val="24"/>
                <w:szCs w:val="24"/>
              </w:rPr>
              <w:t>P-01-01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0F4B1F" w:rsidRDefault="00A3030D" w:rsidP="00A142D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Dokumentų fondo atnaujinimo proc.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0F4B1F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A3030D" w:rsidRPr="00D57A70" w:rsidTr="00A142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Default="00A3030D" w:rsidP="00A142D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01.02.</w:t>
            </w:r>
          </w:p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Skatinti informacinės visuomenės plėtrą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D57A70" w:rsidTr="00A142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P-01-02-01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1E0">
              <w:rPr>
                <w:rFonts w:ascii="Times New Roman" w:eastAsia="Times New Roman" w:hAnsi="Times New Roman"/>
                <w:sz w:val="24"/>
                <w:szCs w:val="24"/>
              </w:rPr>
              <w:t>Savivaldybės viešosios bibliotekos tinklo bibliotekose sutelkta gyventojų, proc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DC04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C04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22,0</w:t>
            </w:r>
          </w:p>
        </w:tc>
      </w:tr>
      <w:tr w:rsidR="00A3030D" w:rsidRPr="00D57A70" w:rsidTr="00A142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FF0FEE" w:rsidRDefault="00A3030D" w:rsidP="00A142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FEE">
              <w:rPr>
                <w:rFonts w:ascii="Times New Roman" w:eastAsia="Times New Roman" w:hAnsi="Times New Roman"/>
                <w:b/>
                <w:sz w:val="24"/>
                <w:szCs w:val="24"/>
              </w:rPr>
              <w:t>01.03.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B1F">
              <w:rPr>
                <w:rFonts w:ascii="Times New Roman" w:eastAsia="Times New Roman" w:hAnsi="Times New Roman"/>
                <w:b/>
                <w:sz w:val="24"/>
                <w:szCs w:val="24"/>
              </w:rPr>
              <w:t>Gerinti paslaugų kokybę, plečiant jų asortimentą, sudarant lygias prieigos prie informacijos galimybes visiems gyventojams, ugdant gyventojų informacinį raštingumą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D57A70" w:rsidTr="00A142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P-01-03-01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AF7">
              <w:rPr>
                <w:rFonts w:ascii="Times New Roman" w:eastAsia="Times New Roman" w:hAnsi="Times New Roman"/>
                <w:sz w:val="24"/>
                <w:szCs w:val="24"/>
              </w:rPr>
              <w:t>Bibliotekų IT mokymuose dalyvavusių gyventojų skaičius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</w:tr>
      <w:tr w:rsidR="00A3030D" w:rsidRPr="00D57A70" w:rsidTr="00A142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P-01-03-02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A9A">
              <w:rPr>
                <w:rFonts w:ascii="Times New Roman" w:eastAsia="Times New Roman" w:hAnsi="Times New Roman"/>
                <w:sz w:val="24"/>
                <w:szCs w:val="24"/>
              </w:rPr>
              <w:t>Virtualių bibliotekos  lankytojų skaičius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DC0495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3030D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DC0495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3030D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</w:tr>
      <w:tr w:rsidR="00A3030D" w:rsidRPr="00D57A70" w:rsidTr="00A142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D57A70" w:rsidTr="00A142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9B6AF7" w:rsidRDefault="00A3030D" w:rsidP="00A142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AF7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D57A70" w:rsidRDefault="00A3030D" w:rsidP="00A142D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A70">
              <w:rPr>
                <w:rFonts w:ascii="Times New Roman" w:eastAsia="Times New Roman" w:hAnsi="Times New Roman"/>
                <w:b/>
                <w:sz w:val="24"/>
                <w:szCs w:val="24"/>
              </w:rPr>
              <w:t>Atnaujinti bibliotekų tinklo infrastruktūrą, siekiant geresnių sąlygų bibliotekos lankytojams ir darbuotojams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30D" w:rsidRPr="00D57A70" w:rsidTr="00A142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A70">
              <w:rPr>
                <w:rFonts w:ascii="Times New Roman" w:eastAsia="Times New Roman" w:hAnsi="Times New Roman"/>
                <w:sz w:val="24"/>
                <w:szCs w:val="24"/>
              </w:rPr>
              <w:t>R-02-01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D57A70" w:rsidRDefault="00A3030D" w:rsidP="00B5281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A70">
              <w:rPr>
                <w:rFonts w:ascii="Times New Roman" w:eastAsia="Times New Roman" w:hAnsi="Times New Roman"/>
                <w:sz w:val="24"/>
                <w:szCs w:val="24"/>
              </w:rPr>
              <w:t>Suremontuotų bibliotekų skaičiaus pokytis, palyginus su 201</w:t>
            </w:r>
            <w:r w:rsidR="00B5281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D57A70">
              <w:rPr>
                <w:rFonts w:ascii="Times New Roman" w:eastAsia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D" w:rsidRPr="00D57A70" w:rsidRDefault="00B5281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0D" w:rsidRPr="00D57A70" w:rsidRDefault="00A3030D" w:rsidP="00A14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</w:tr>
    </w:tbl>
    <w:p w:rsidR="00A3030D" w:rsidRDefault="00A3030D" w:rsidP="00A3030D">
      <w:pPr>
        <w:rPr>
          <w:rFonts w:ascii="Times New Roman" w:hAnsi="Times New Roman"/>
          <w:sz w:val="24"/>
          <w:szCs w:val="24"/>
        </w:rPr>
      </w:pPr>
    </w:p>
    <w:p w:rsidR="00A3030D" w:rsidRDefault="00A3030D" w:rsidP="00A3030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Planą parengė direktorės pavaduotoja   Ona Tomkuvienė</w:t>
      </w:r>
    </w:p>
    <w:p w:rsidR="00A3030D" w:rsidRDefault="00A3030D" w:rsidP="00A3030D"/>
    <w:p w:rsidR="00A3030D" w:rsidRDefault="00A3030D" w:rsidP="00A3030D"/>
    <w:p w:rsidR="00A3030D" w:rsidRDefault="00A3030D" w:rsidP="00A3030D"/>
    <w:p w:rsidR="00960E26" w:rsidRDefault="00960E26"/>
    <w:sectPr w:rsidR="00960E26" w:rsidSect="00A142D7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5576"/>
    <w:multiLevelType w:val="hybridMultilevel"/>
    <w:tmpl w:val="4C526CA8"/>
    <w:lvl w:ilvl="0" w:tplc="724643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FD7"/>
    <w:multiLevelType w:val="hybridMultilevel"/>
    <w:tmpl w:val="4E14E3D0"/>
    <w:lvl w:ilvl="0" w:tplc="724643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226D8"/>
    <w:multiLevelType w:val="hybridMultilevel"/>
    <w:tmpl w:val="C19CF3A4"/>
    <w:lvl w:ilvl="0" w:tplc="724643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0D"/>
    <w:rsid w:val="00024746"/>
    <w:rsid w:val="000424C8"/>
    <w:rsid w:val="00054AEC"/>
    <w:rsid w:val="00064BD0"/>
    <w:rsid w:val="000C5627"/>
    <w:rsid w:val="000F3426"/>
    <w:rsid w:val="00170D88"/>
    <w:rsid w:val="001B4E4F"/>
    <w:rsid w:val="002105C7"/>
    <w:rsid w:val="002124AE"/>
    <w:rsid w:val="00267D88"/>
    <w:rsid w:val="00274459"/>
    <w:rsid w:val="0028312E"/>
    <w:rsid w:val="002A294A"/>
    <w:rsid w:val="002D112A"/>
    <w:rsid w:val="00313DC5"/>
    <w:rsid w:val="003665E1"/>
    <w:rsid w:val="003754AE"/>
    <w:rsid w:val="003772C5"/>
    <w:rsid w:val="003E1D01"/>
    <w:rsid w:val="003E1D3F"/>
    <w:rsid w:val="004C08E8"/>
    <w:rsid w:val="004E02D9"/>
    <w:rsid w:val="00506320"/>
    <w:rsid w:val="00524970"/>
    <w:rsid w:val="005324E5"/>
    <w:rsid w:val="00572DEE"/>
    <w:rsid w:val="005D684F"/>
    <w:rsid w:val="005F35EC"/>
    <w:rsid w:val="006407DA"/>
    <w:rsid w:val="006826EA"/>
    <w:rsid w:val="0074136C"/>
    <w:rsid w:val="00823B68"/>
    <w:rsid w:val="00960E26"/>
    <w:rsid w:val="009841D4"/>
    <w:rsid w:val="0099474C"/>
    <w:rsid w:val="009B2C58"/>
    <w:rsid w:val="00A142D7"/>
    <w:rsid w:val="00A3030D"/>
    <w:rsid w:val="00A54737"/>
    <w:rsid w:val="00A73609"/>
    <w:rsid w:val="00B3295B"/>
    <w:rsid w:val="00B36C59"/>
    <w:rsid w:val="00B412CC"/>
    <w:rsid w:val="00B5281D"/>
    <w:rsid w:val="00C06029"/>
    <w:rsid w:val="00C07BA0"/>
    <w:rsid w:val="00CF373D"/>
    <w:rsid w:val="00D3561B"/>
    <w:rsid w:val="00DA3299"/>
    <w:rsid w:val="00DC0495"/>
    <w:rsid w:val="00DE6A96"/>
    <w:rsid w:val="00E2179E"/>
    <w:rsid w:val="00F02715"/>
    <w:rsid w:val="00F4619F"/>
    <w:rsid w:val="00FE51BE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6D6B"/>
  <w15:docId w15:val="{B74B21DD-8BFA-4FA9-8FCA-CB545697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30D"/>
    <w:rPr>
      <w:color w:val="0000FF"/>
      <w:u w:val="single"/>
    </w:rPr>
  </w:style>
  <w:style w:type="table" w:styleId="TableGrid">
    <w:name w:val="Table Grid"/>
    <w:basedOn w:val="TableNormal"/>
    <w:rsid w:val="00A30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3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2D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826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isiadoriuvb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8953</Words>
  <Characters>5104</Characters>
  <Application>Microsoft Office Word</Application>
  <DocSecurity>0</DocSecurity>
  <Lines>42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Evaldas Parauka</cp:lastModifiedBy>
  <cp:revision>2</cp:revision>
  <dcterms:created xsi:type="dcterms:W3CDTF">2020-11-16T12:33:00Z</dcterms:created>
  <dcterms:modified xsi:type="dcterms:W3CDTF">2020-11-16T12:33:00Z</dcterms:modified>
</cp:coreProperties>
</file>